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6A8CBC" w14:textId="579EAF6D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#61</w:t>
      </w:r>
      <w:r>
        <w:rPr>
          <w:rFonts w:ascii="Arial" w:hAnsi="Arial" w:cs="Arial"/>
          <w:b/>
        </w:rPr>
        <w:tab/>
      </w:r>
      <w:r w:rsidR="00E37CB9" w:rsidRPr="00E37CB9">
        <w:rPr>
          <w:rFonts w:ascii="Arial" w:hAnsi="Arial" w:cs="Arial"/>
          <w:b/>
        </w:rPr>
        <w:t>S6-242590</w:t>
      </w:r>
    </w:p>
    <w:p w14:paraId="7CA5EDAC" w14:textId="4C3FE296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Jeju</w:t>
      </w:r>
      <w:proofErr w:type="spellEnd"/>
      <w:r>
        <w:rPr>
          <w:rFonts w:ascii="Arial" w:hAnsi="Arial" w:cs="Arial"/>
          <w:b/>
        </w:rPr>
        <w:t xml:space="preserve"> Island, South Korea, 20th – 24th May 2024</w:t>
      </w:r>
      <w:r>
        <w:rPr>
          <w:rFonts w:ascii="Arial" w:hAnsi="Arial" w:cs="Arial"/>
          <w:b/>
        </w:rPr>
        <w:tab/>
        <w:t xml:space="preserve">(revision of </w:t>
      </w:r>
      <w:r w:rsidR="00E37CB9" w:rsidRPr="000C7E45">
        <w:rPr>
          <w:rFonts w:ascii="Arial" w:hAnsi="Arial" w:cs="Arial"/>
          <w:b/>
        </w:rPr>
        <w:t>S6-242252</w:t>
      </w:r>
      <w:r>
        <w:rPr>
          <w:rFonts w:ascii="Arial" w:hAnsi="Arial" w:cs="Arial"/>
          <w:b/>
        </w:rPr>
        <w:t>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32827432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8F6903">
        <w:rPr>
          <w:rFonts w:ascii="Arial" w:hAnsi="Arial" w:cs="Arial"/>
          <w:b/>
        </w:rPr>
        <w:t xml:space="preserve"> for information</w:t>
      </w:r>
      <w:r w:rsidR="00222D66">
        <w:rPr>
          <w:rFonts w:ascii="Arial" w:hAnsi="Arial" w:cs="Arial"/>
          <w:b/>
        </w:rPr>
        <w:br/>
      </w:r>
      <w:r w:rsidR="008F6903" w:rsidRPr="008F6903">
        <w:rPr>
          <w:rFonts w:ascii="Arial" w:hAnsi="Arial" w:cs="Arial"/>
          <w:b/>
        </w:rPr>
        <w:t>TR 23.700-21</w:t>
      </w:r>
      <w:r w:rsidR="00222D66" w:rsidRPr="008F6903">
        <w:rPr>
          <w:rFonts w:ascii="Arial" w:hAnsi="Arial" w:cs="Arial"/>
          <w:b/>
        </w:rPr>
        <w:br/>
      </w:r>
    </w:p>
    <w:p w14:paraId="2B6F3FEA" w14:textId="1CAFB48C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F6903" w:rsidRPr="008F6903">
        <w:rPr>
          <w:rFonts w:ascii="Arial" w:hAnsi="Arial" w:cs="Arial"/>
          <w:b/>
        </w:rPr>
        <w:t>SA6</w:t>
      </w:r>
      <w:r w:rsidR="00201520" w:rsidRPr="008F6903">
        <w:rPr>
          <w:rFonts w:ascii="Arial" w:hAnsi="Arial" w:cs="Arial"/>
          <w:b/>
        </w:rPr>
        <w:br/>
      </w:r>
    </w:p>
    <w:p w14:paraId="65F3CEE5" w14:textId="04748BB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6903">
        <w:rPr>
          <w:rFonts w:ascii="Arial" w:hAnsi="Arial" w:cs="Arial"/>
          <w:b/>
        </w:rPr>
        <w:t>Information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295700E9" w:rsidR="0045428D" w:rsidRDefault="002A6789" w:rsidP="002A6789">
      <w:r>
        <w:t xml:space="preserve">TR 23.700-21 is a technical report containing output of the study on </w:t>
      </w:r>
      <w:r w:rsidRPr="002A6789">
        <w:t xml:space="preserve">application enablement for Localized Mobile </w:t>
      </w:r>
      <w:proofErr w:type="spellStart"/>
      <w:r w:rsidRPr="002A6789">
        <w:t>Metaverse</w:t>
      </w:r>
      <w:proofErr w:type="spellEnd"/>
      <w:r w:rsidRPr="002A6789">
        <w:t xml:space="preserve"> Services</w:t>
      </w:r>
      <w:r w:rsidR="0019460E">
        <w:t xml:space="preserve"> (</w:t>
      </w:r>
      <w:proofErr w:type="spellStart"/>
      <w:r w:rsidR="0019460E">
        <w:t>FS_Me</w:t>
      </w:r>
      <w:bookmarkStart w:id="0" w:name="_GoBack"/>
      <w:bookmarkEnd w:id="0"/>
      <w:r>
        <w:t>taverse_App</w:t>
      </w:r>
      <w:proofErr w:type="spellEnd"/>
      <w:r>
        <w:t>). T</w:t>
      </w:r>
      <w:r w:rsidRPr="00923BDA">
        <w:t xml:space="preserve">he study include </w:t>
      </w:r>
      <w:r>
        <w:t>defining</w:t>
      </w:r>
      <w:r w:rsidRPr="00923BDA">
        <w:t xml:space="preserve"> </w:t>
      </w:r>
      <w:r>
        <w:t xml:space="preserve">key issues and their related solutions to identify </w:t>
      </w:r>
      <w:r w:rsidRPr="00923BDA">
        <w:t xml:space="preserve">architecture requirements, application layer functional model </w:t>
      </w:r>
      <w:proofErr w:type="spellStart"/>
      <w:r>
        <w:t>o</w:t>
      </w:r>
      <w:proofErr w:type="spellEnd"/>
      <w:r>
        <w:t xml:space="preserve"> support identified architectural requirements </w:t>
      </w:r>
      <w:r w:rsidRPr="00923BDA">
        <w:t xml:space="preserve">and </w:t>
      </w:r>
      <w:proofErr w:type="gramStart"/>
      <w:r w:rsidRPr="00923BDA">
        <w:t>corresponding</w:t>
      </w:r>
      <w:proofErr w:type="gramEnd"/>
      <w:r w:rsidRPr="00923BDA">
        <w:t xml:space="preserve"> solutions to </w:t>
      </w:r>
      <w:r>
        <w:t xml:space="preserve">provide enablement layer support to </w:t>
      </w:r>
      <w:proofErr w:type="spellStart"/>
      <w:r>
        <w:t>metaverse</w:t>
      </w:r>
      <w:proofErr w:type="spellEnd"/>
      <w:r>
        <w:t xml:space="preserve"> applications</w:t>
      </w:r>
      <w:r w:rsidRPr="00923BDA">
        <w:t>.</w:t>
      </w:r>
    </w:p>
    <w:p w14:paraId="192F03EC" w14:textId="57B2A86C" w:rsidR="002A6789" w:rsidRDefault="002A6789" w:rsidP="002A6789">
      <w:r>
        <w:t>The study till now covers following aspects:</w:t>
      </w:r>
    </w:p>
    <w:p w14:paraId="7BF41292" w14:textId="1A3492E5" w:rsidR="002A6789" w:rsidRDefault="002A6789" w:rsidP="00F23EE2">
      <w:pPr>
        <w:pStyle w:val="B1"/>
      </w:pPr>
      <w:r>
        <w:t>1)</w:t>
      </w:r>
      <w:r>
        <w:tab/>
        <w:t>Key issues, solutions on following functionalities:</w:t>
      </w:r>
    </w:p>
    <w:p w14:paraId="74301A93" w14:textId="5CE26F47" w:rsidR="002A6789" w:rsidRDefault="002A6789" w:rsidP="00F23EE2">
      <w:pPr>
        <w:pStyle w:val="B2"/>
      </w:pPr>
      <w:r>
        <w:t>a)</w:t>
      </w:r>
      <w:r>
        <w:tab/>
        <w:t>Enabler support for managing spatial anchors</w:t>
      </w:r>
    </w:p>
    <w:p w14:paraId="75D3E872" w14:textId="1C16EF0D" w:rsidR="002A6789" w:rsidRDefault="002A6789" w:rsidP="00F23EE2">
      <w:pPr>
        <w:pStyle w:val="B2"/>
        <w:rPr>
          <w:lang w:val="en-IN"/>
        </w:rPr>
      </w:pPr>
      <w:r>
        <w:t>b)</w:t>
      </w:r>
      <w:r>
        <w:tab/>
      </w:r>
      <w:r>
        <w:rPr>
          <w:lang w:val="en-IN"/>
        </w:rPr>
        <w:t>Exposure of user sensitive information</w:t>
      </w:r>
    </w:p>
    <w:p w14:paraId="36DD83B0" w14:textId="3EE0405E" w:rsidR="002A6789" w:rsidRDefault="002A6789" w:rsidP="00F23EE2">
      <w:pPr>
        <w:pStyle w:val="B2"/>
        <w:rPr>
          <w:rFonts w:eastAsia="SimSun"/>
          <w:lang w:eastAsia="zh-CN"/>
        </w:rPr>
      </w:pPr>
      <w:r>
        <w:rPr>
          <w:lang w:val="en-IN"/>
        </w:rPr>
        <w:t>c)</w:t>
      </w:r>
      <w:r>
        <w:rPr>
          <w:lang w:val="en-IN"/>
        </w:rPr>
        <w:tab/>
      </w:r>
      <w:r w:rsidR="00F23EE2" w:rsidRPr="00707091">
        <w:rPr>
          <w:rFonts w:eastAsia="SimSun"/>
          <w:lang w:eastAsia="zh-CN"/>
        </w:rPr>
        <w:t>Digital avatars support</w:t>
      </w:r>
    </w:p>
    <w:p w14:paraId="3C1238C1" w14:textId="58D3A0EF" w:rsidR="00F23EE2" w:rsidRDefault="00F23EE2" w:rsidP="00F23EE2">
      <w:pPr>
        <w:pStyle w:val="B2"/>
      </w:pPr>
      <w:r>
        <w:rPr>
          <w:rFonts w:eastAsia="SimSun"/>
          <w:lang w:eastAsia="zh-CN"/>
        </w:rPr>
        <w:t>d)</w:t>
      </w:r>
      <w:r>
        <w:rPr>
          <w:rFonts w:eastAsia="SimSun"/>
          <w:lang w:eastAsia="zh-CN"/>
        </w:rPr>
        <w:tab/>
      </w:r>
      <w:r w:rsidRPr="006B440F">
        <w:t>Spatial mapping</w:t>
      </w:r>
    </w:p>
    <w:p w14:paraId="49D1C545" w14:textId="702C7C16" w:rsidR="00F23EE2" w:rsidRDefault="00F23EE2" w:rsidP="00F23EE2">
      <w:pPr>
        <w:pStyle w:val="B2"/>
      </w:pPr>
      <w:r>
        <w:t>e)</w:t>
      </w:r>
      <w:r>
        <w:tab/>
        <w:t xml:space="preserve">Support for avatar discovery and </w:t>
      </w:r>
      <w:proofErr w:type="spellStart"/>
      <w:r>
        <w:t>QoS</w:t>
      </w:r>
      <w:proofErr w:type="spellEnd"/>
      <w:r>
        <w:t xml:space="preserve"> control</w:t>
      </w:r>
    </w:p>
    <w:p w14:paraId="75A159D7" w14:textId="39EE5EE5" w:rsidR="00F23EE2" w:rsidRDefault="00F23EE2" w:rsidP="00F23EE2">
      <w:pPr>
        <w:pStyle w:val="B2"/>
      </w:pPr>
      <w:r>
        <w:t xml:space="preserve">f) </w:t>
      </w:r>
      <w:r>
        <w:tab/>
        <w:t>S</w:t>
      </w:r>
      <w:r w:rsidRPr="00FC6A46">
        <w:t xml:space="preserve">upport </w:t>
      </w:r>
      <w:r>
        <w:t xml:space="preserve">device discovery to offload task for </w:t>
      </w:r>
      <w:proofErr w:type="spellStart"/>
      <w:r w:rsidRPr="00FC6A46">
        <w:t>metaverse</w:t>
      </w:r>
      <w:proofErr w:type="spellEnd"/>
      <w:r w:rsidRPr="00FC6A46">
        <w:t xml:space="preserve"> services</w:t>
      </w:r>
    </w:p>
    <w:p w14:paraId="08BB3E27" w14:textId="320D20BB" w:rsidR="00F23EE2" w:rsidRDefault="00F23EE2" w:rsidP="00F23EE2">
      <w:pPr>
        <w:pStyle w:val="B2"/>
      </w:pPr>
      <w:r>
        <w:t>g)</w:t>
      </w:r>
      <w:r>
        <w:tab/>
        <w:t>S</w:t>
      </w:r>
      <w:r w:rsidRPr="00FC6A46">
        <w:t xml:space="preserve">upport </w:t>
      </w:r>
      <w:r>
        <w:t xml:space="preserve">for </w:t>
      </w:r>
      <w:proofErr w:type="spellStart"/>
      <w:r w:rsidRPr="00FC6A46">
        <w:t>metaverse</w:t>
      </w:r>
      <w:proofErr w:type="spellEnd"/>
      <w:r w:rsidRPr="00FC6A46">
        <w:t xml:space="preserve"> services</w:t>
      </w:r>
      <w:r>
        <w:t xml:space="preserve"> requiring multiple devices</w:t>
      </w:r>
    </w:p>
    <w:p w14:paraId="3CAD6373" w14:textId="5DD73731" w:rsidR="00F23EE2" w:rsidRDefault="00F23EE2" w:rsidP="00F23EE2">
      <w:pPr>
        <w:pStyle w:val="B2"/>
      </w:pPr>
      <w:r>
        <w:t>h)</w:t>
      </w:r>
      <w:r>
        <w:tab/>
        <w:t>Enabler support for spatial anchors based services</w:t>
      </w:r>
    </w:p>
    <w:p w14:paraId="246D48BD" w14:textId="0261FA03" w:rsidR="00F23EE2" w:rsidRDefault="00F23EE2" w:rsidP="00F23EE2">
      <w:pPr>
        <w:pStyle w:val="B1"/>
      </w:pPr>
      <w:r>
        <w:t>2)</w:t>
      </w:r>
      <w:r>
        <w:tab/>
        <w:t xml:space="preserve">Architecture requirements and application enabler architecture for enabling </w:t>
      </w:r>
      <w:proofErr w:type="spellStart"/>
      <w:r>
        <w:t>metaverse</w:t>
      </w:r>
      <w:proofErr w:type="spellEnd"/>
      <w:r>
        <w:t xml:space="preserve"> services</w:t>
      </w:r>
    </w:p>
    <w:p w14:paraId="43528B97" w14:textId="4CFACAF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8F6903" w:rsidRPr="008F6903">
        <w:rPr>
          <w:b/>
          <w:sz w:val="24"/>
        </w:rPr>
        <w:t>SA</w:t>
      </w:r>
      <w:r w:rsidRPr="008F6903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661FB4">
        <w:rPr>
          <w:b/>
          <w:sz w:val="24"/>
        </w:rPr>
        <w:t>104</w:t>
      </w:r>
      <w:r>
        <w:rPr>
          <w:b/>
          <w:sz w:val="24"/>
        </w:rPr>
        <w:t>:</w:t>
      </w:r>
    </w:p>
    <w:p w14:paraId="50C1F499" w14:textId="417FEFCF" w:rsidR="0045428D" w:rsidRPr="008F6903" w:rsidRDefault="008F6903">
      <w:pPr>
        <w:tabs>
          <w:tab w:val="left" w:pos="3119"/>
        </w:tabs>
      </w:pPr>
      <w:r>
        <w:t>This is the first presentation to TSG SA.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E65C814" w14:textId="5C6EE395" w:rsidR="008F6903" w:rsidRDefault="008F6903" w:rsidP="008F6903">
      <w:pPr>
        <w:pStyle w:val="B1"/>
      </w:pPr>
      <w:r>
        <w:t>-</w:t>
      </w:r>
      <w:r>
        <w:tab/>
        <w:t>Solutions evaluations, overall evaluations and key issue conclusions</w:t>
      </w:r>
    </w:p>
    <w:p w14:paraId="6E93E310" w14:textId="7E48A483" w:rsidR="0045428D" w:rsidRPr="008F6903" w:rsidRDefault="008F6903" w:rsidP="008F6903">
      <w:pPr>
        <w:pStyle w:val="B1"/>
      </w:pPr>
      <w:r>
        <w:t>-</w:t>
      </w:r>
      <w:r>
        <w:tab/>
        <w:t>Multiple architecture options are discussed, need to conclude appropriate option for normative work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690F644" w:rsidR="0045428D" w:rsidRDefault="008F6903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8110A74"/>
    <w:multiLevelType w:val="hybridMultilevel"/>
    <w:tmpl w:val="ECBC96AC"/>
    <w:lvl w:ilvl="0" w:tplc="A6C2D16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77584247"/>
    <w:multiLevelType w:val="hybridMultilevel"/>
    <w:tmpl w:val="6A20B8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428D"/>
    <w:rsid w:val="00060B7D"/>
    <w:rsid w:val="00097C1B"/>
    <w:rsid w:val="000C7E45"/>
    <w:rsid w:val="000D5734"/>
    <w:rsid w:val="000F7ECB"/>
    <w:rsid w:val="00114C49"/>
    <w:rsid w:val="0019460E"/>
    <w:rsid w:val="001C345F"/>
    <w:rsid w:val="001D758F"/>
    <w:rsid w:val="00201520"/>
    <w:rsid w:val="00222D66"/>
    <w:rsid w:val="002A26CA"/>
    <w:rsid w:val="002A6789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61FB4"/>
    <w:rsid w:val="00662E84"/>
    <w:rsid w:val="00687973"/>
    <w:rsid w:val="00695B55"/>
    <w:rsid w:val="007C4DCB"/>
    <w:rsid w:val="00850230"/>
    <w:rsid w:val="00860458"/>
    <w:rsid w:val="00893C3D"/>
    <w:rsid w:val="008B2EA9"/>
    <w:rsid w:val="008C6014"/>
    <w:rsid w:val="008D6985"/>
    <w:rsid w:val="008F6903"/>
    <w:rsid w:val="009612FF"/>
    <w:rsid w:val="009760CB"/>
    <w:rsid w:val="00A26591"/>
    <w:rsid w:val="00A52EBB"/>
    <w:rsid w:val="00AC2199"/>
    <w:rsid w:val="00AD2F80"/>
    <w:rsid w:val="00B03BA0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37CB9"/>
    <w:rsid w:val="00E50836"/>
    <w:rsid w:val="00EA6C2F"/>
    <w:rsid w:val="00EC7CFD"/>
    <w:rsid w:val="00EF3BF9"/>
    <w:rsid w:val="00F02A12"/>
    <w:rsid w:val="00F04515"/>
    <w:rsid w:val="00F23EE2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Samsung_v2</cp:lastModifiedBy>
  <cp:revision>18</cp:revision>
  <dcterms:created xsi:type="dcterms:W3CDTF">2023-05-09T09:25:00Z</dcterms:created>
  <dcterms:modified xsi:type="dcterms:W3CDTF">2024-05-21T08:34:00Z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